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784A" w:rsidRDefault="00834535" w:rsidP="00DE784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834535">
        <w:rPr>
          <w:rFonts w:ascii="Times New Roman" w:hAnsi="Times New Roman" w:cs="Times New Roman"/>
          <w:sz w:val="24"/>
          <w:szCs w:val="24"/>
        </w:rPr>
        <w:t>Приложение</w:t>
      </w:r>
      <w:r w:rsidR="00DE784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E784A" w:rsidRDefault="00DE784A" w:rsidP="00DE784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письму КПДО</w:t>
      </w:r>
    </w:p>
    <w:p w:rsidR="002B4AEC" w:rsidRDefault="00DE784A" w:rsidP="00DE784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F6875">
        <w:rPr>
          <w:rFonts w:ascii="Times New Roman" w:hAnsi="Times New Roman" w:cs="Times New Roman"/>
          <w:sz w:val="24"/>
          <w:szCs w:val="24"/>
        </w:rPr>
        <w:t>от ______2021. №____________</w:t>
      </w:r>
    </w:p>
    <w:p w:rsidR="00DE784A" w:rsidRPr="00834535" w:rsidRDefault="00DE784A" w:rsidP="00DE784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116FF" w:rsidRPr="00F5090D" w:rsidRDefault="00DE784A" w:rsidP="00DE784A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ПОКАЗАТЕЛИ МОНИТОРИНГА СИСТЕМЫ ОБРАЗОВАНИЯ</w:t>
      </w:r>
    </w:p>
    <w:p w:rsidR="00F5090D" w:rsidRDefault="00F5090D" w:rsidP="00DE784A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за</w:t>
      </w:r>
      <w:r w:rsidRPr="00331AC4">
        <w:rPr>
          <w:b/>
          <w:bCs/>
          <w:sz w:val="28"/>
          <w:szCs w:val="28"/>
        </w:rPr>
        <w:t xml:space="preserve"> </w:t>
      </w:r>
      <w:r w:rsidR="006F6875" w:rsidRPr="006F6875">
        <w:rPr>
          <w:b/>
          <w:bCs/>
          <w:sz w:val="28"/>
          <w:szCs w:val="28"/>
        </w:rPr>
        <w:t>2020-2021 учебный год</w:t>
      </w:r>
    </w:p>
    <w:p w:rsidR="00F5090D" w:rsidRPr="00F5090D" w:rsidRDefault="00752380" w:rsidP="00DE784A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МБДОУ Детский сад</w:t>
      </w:r>
      <w:r w:rsidR="007B4C1A">
        <w:rPr>
          <w:b/>
          <w:bCs/>
          <w:sz w:val="28"/>
          <w:szCs w:val="28"/>
        </w:rPr>
        <w:t xml:space="preserve"> №4 «</w:t>
      </w:r>
      <w:proofErr w:type="spellStart"/>
      <w:r w:rsidR="007B4C1A">
        <w:rPr>
          <w:b/>
          <w:bCs/>
          <w:sz w:val="28"/>
          <w:szCs w:val="28"/>
        </w:rPr>
        <w:t>Седарчий</w:t>
      </w:r>
      <w:proofErr w:type="spellEnd"/>
      <w:r>
        <w:rPr>
          <w:b/>
          <w:bCs/>
          <w:sz w:val="28"/>
          <w:szCs w:val="28"/>
        </w:rPr>
        <w:t>»</w:t>
      </w:r>
    </w:p>
    <w:tbl>
      <w:tblPr>
        <w:tblW w:w="102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753"/>
        <w:gridCol w:w="15"/>
        <w:gridCol w:w="116"/>
        <w:gridCol w:w="2347"/>
      </w:tblGrid>
      <w:tr w:rsidR="00834535" w:rsidTr="00322F02">
        <w:trPr>
          <w:trHeight w:val="449"/>
          <w:jc w:val="center"/>
        </w:trPr>
        <w:tc>
          <w:tcPr>
            <w:tcW w:w="7768" w:type="dxa"/>
            <w:gridSpan w:val="2"/>
          </w:tcPr>
          <w:p w:rsidR="00834535" w:rsidRDefault="00834535" w:rsidP="00DE784A">
            <w:pPr>
              <w:pStyle w:val="Default"/>
              <w:rPr>
                <w:sz w:val="28"/>
                <w:szCs w:val="28"/>
              </w:rPr>
            </w:pPr>
            <w:r>
              <w:t xml:space="preserve"> </w:t>
            </w:r>
            <w:r>
              <w:rPr>
                <w:sz w:val="28"/>
                <w:szCs w:val="28"/>
              </w:rPr>
              <w:t xml:space="preserve">Раздел/подраздел/показатель </w:t>
            </w:r>
          </w:p>
        </w:tc>
        <w:tc>
          <w:tcPr>
            <w:tcW w:w="2463" w:type="dxa"/>
            <w:gridSpan w:val="2"/>
          </w:tcPr>
          <w:p w:rsidR="00322F02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Единица измерения/</w:t>
            </w:r>
          </w:p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форма оценки </w:t>
            </w:r>
          </w:p>
        </w:tc>
      </w:tr>
      <w:tr w:rsidR="006F6875" w:rsidTr="00322F02">
        <w:trPr>
          <w:trHeight w:val="449"/>
          <w:jc w:val="center"/>
        </w:trPr>
        <w:tc>
          <w:tcPr>
            <w:tcW w:w="7768" w:type="dxa"/>
            <w:gridSpan w:val="2"/>
          </w:tcPr>
          <w:p w:rsidR="006F6875" w:rsidRPr="00322F02" w:rsidRDefault="006F6875" w:rsidP="00322F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2F02">
              <w:rPr>
                <w:rFonts w:ascii="Times New Roman" w:hAnsi="Times New Roman" w:cs="Times New Roman"/>
                <w:sz w:val="28"/>
                <w:szCs w:val="28"/>
              </w:rPr>
              <w:t>I. Общее образование</w:t>
            </w:r>
          </w:p>
        </w:tc>
        <w:tc>
          <w:tcPr>
            <w:tcW w:w="2463" w:type="dxa"/>
            <w:gridSpan w:val="2"/>
          </w:tcPr>
          <w:p w:rsidR="006F6875" w:rsidRPr="00322F02" w:rsidRDefault="006F6875" w:rsidP="00322F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F6875" w:rsidTr="00322F02">
        <w:trPr>
          <w:trHeight w:val="449"/>
          <w:jc w:val="center"/>
        </w:trPr>
        <w:tc>
          <w:tcPr>
            <w:tcW w:w="7768" w:type="dxa"/>
            <w:gridSpan w:val="2"/>
          </w:tcPr>
          <w:p w:rsidR="006F6875" w:rsidRPr="00322F02" w:rsidRDefault="006F6875" w:rsidP="00322F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2F02">
              <w:rPr>
                <w:rFonts w:ascii="Times New Roman" w:hAnsi="Times New Roman" w:cs="Times New Roman"/>
                <w:sz w:val="28"/>
                <w:szCs w:val="28"/>
              </w:rPr>
              <w:t>1. Сведения о развитии дошкольного образования</w:t>
            </w:r>
          </w:p>
        </w:tc>
        <w:tc>
          <w:tcPr>
            <w:tcW w:w="2463" w:type="dxa"/>
            <w:gridSpan w:val="2"/>
          </w:tcPr>
          <w:p w:rsidR="006F6875" w:rsidRPr="00322F02" w:rsidRDefault="006F6875" w:rsidP="00322F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F6875" w:rsidTr="00322F02">
        <w:trPr>
          <w:trHeight w:val="449"/>
          <w:jc w:val="center"/>
        </w:trPr>
        <w:tc>
          <w:tcPr>
            <w:tcW w:w="7768" w:type="dxa"/>
            <w:gridSpan w:val="2"/>
          </w:tcPr>
          <w:p w:rsidR="006F6875" w:rsidRPr="00322F02" w:rsidRDefault="006F6875" w:rsidP="00322F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2F02">
              <w:rPr>
                <w:rFonts w:ascii="Times New Roman" w:hAnsi="Times New Roman" w:cs="Times New Roman"/>
                <w:sz w:val="28"/>
                <w:szCs w:val="28"/>
              </w:rPr>
              <w:t>1.1. Уровень доступности дошкольного образования и численность населения, получающего дошкольное образование</w:t>
            </w:r>
          </w:p>
        </w:tc>
        <w:tc>
          <w:tcPr>
            <w:tcW w:w="2463" w:type="dxa"/>
            <w:gridSpan w:val="2"/>
          </w:tcPr>
          <w:p w:rsidR="006F6875" w:rsidRPr="00322F02" w:rsidRDefault="006F6875" w:rsidP="00322F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F6875" w:rsidTr="00322F02">
        <w:trPr>
          <w:trHeight w:val="449"/>
          <w:jc w:val="center"/>
        </w:trPr>
        <w:tc>
          <w:tcPr>
            <w:tcW w:w="7768" w:type="dxa"/>
            <w:gridSpan w:val="2"/>
          </w:tcPr>
          <w:p w:rsidR="006F6875" w:rsidRPr="00322F02" w:rsidRDefault="006F6875" w:rsidP="00322F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22F02">
              <w:rPr>
                <w:rFonts w:ascii="Times New Roman" w:hAnsi="Times New Roman" w:cs="Times New Roman"/>
                <w:sz w:val="28"/>
                <w:szCs w:val="28"/>
              </w:rPr>
              <w:t>1.1.1. Доступность дошкольного образования (отношение численности детей определенной возрастной группы, посещающих в текущем учебном году организации, осуществляющие образовательную деятельность по образовательным программам дошкольного образования, присмотр и уход за детьми, к сумме указанной численности и численности детей соответствующей возрастной группы, находящихся в очереди на получение в текущем учебном году мест в организациях, осуществляющих образовательную деятельность по образовательным программам дошкольного образования, присмотр и уход за детьми):</w:t>
            </w:r>
          </w:p>
        </w:tc>
        <w:tc>
          <w:tcPr>
            <w:tcW w:w="2463" w:type="dxa"/>
            <w:gridSpan w:val="2"/>
          </w:tcPr>
          <w:p w:rsidR="006F6875" w:rsidRPr="00322F02" w:rsidRDefault="006F6875" w:rsidP="00322F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F6875" w:rsidTr="00322F02">
        <w:trPr>
          <w:trHeight w:val="449"/>
          <w:jc w:val="center"/>
        </w:trPr>
        <w:tc>
          <w:tcPr>
            <w:tcW w:w="7768" w:type="dxa"/>
            <w:gridSpan w:val="2"/>
          </w:tcPr>
          <w:p w:rsidR="006F6875" w:rsidRPr="00322F02" w:rsidRDefault="006F6875" w:rsidP="00322F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22F02">
              <w:rPr>
                <w:rFonts w:ascii="Times New Roman" w:hAnsi="Times New Roman" w:cs="Times New Roman"/>
                <w:sz w:val="28"/>
                <w:szCs w:val="28"/>
              </w:rPr>
              <w:t>всего (в возрасте от 2 месяцев до 7 лет);</w:t>
            </w:r>
          </w:p>
        </w:tc>
        <w:tc>
          <w:tcPr>
            <w:tcW w:w="2463" w:type="dxa"/>
            <w:gridSpan w:val="2"/>
          </w:tcPr>
          <w:p w:rsidR="006F6875" w:rsidRPr="00322F02" w:rsidRDefault="007B4C1A" w:rsidP="00322F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339/90</w:t>
            </w:r>
          </w:p>
        </w:tc>
      </w:tr>
      <w:tr w:rsidR="006F6875" w:rsidTr="00322F02">
        <w:trPr>
          <w:trHeight w:val="449"/>
          <w:jc w:val="center"/>
        </w:trPr>
        <w:tc>
          <w:tcPr>
            <w:tcW w:w="7768" w:type="dxa"/>
            <w:gridSpan w:val="2"/>
          </w:tcPr>
          <w:p w:rsidR="006F6875" w:rsidRPr="00322F02" w:rsidRDefault="006F6875" w:rsidP="00322F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22F02">
              <w:rPr>
                <w:rFonts w:ascii="Times New Roman" w:hAnsi="Times New Roman" w:cs="Times New Roman"/>
                <w:sz w:val="28"/>
                <w:szCs w:val="28"/>
              </w:rPr>
              <w:t>в возрасте от 2 месяцев до 3 лет;</w:t>
            </w:r>
          </w:p>
        </w:tc>
        <w:tc>
          <w:tcPr>
            <w:tcW w:w="2463" w:type="dxa"/>
            <w:gridSpan w:val="2"/>
          </w:tcPr>
          <w:p w:rsidR="006F6875" w:rsidRPr="00322F02" w:rsidRDefault="007B4C1A" w:rsidP="00322F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0/0</w:t>
            </w:r>
          </w:p>
        </w:tc>
      </w:tr>
      <w:tr w:rsidR="006F6875" w:rsidTr="00322F02">
        <w:trPr>
          <w:trHeight w:val="449"/>
          <w:jc w:val="center"/>
        </w:trPr>
        <w:tc>
          <w:tcPr>
            <w:tcW w:w="7768" w:type="dxa"/>
            <w:gridSpan w:val="2"/>
          </w:tcPr>
          <w:p w:rsidR="006F6875" w:rsidRPr="00322F02" w:rsidRDefault="006F6875" w:rsidP="00322F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22F02">
              <w:rPr>
                <w:rFonts w:ascii="Times New Roman" w:hAnsi="Times New Roman" w:cs="Times New Roman"/>
                <w:sz w:val="28"/>
                <w:szCs w:val="28"/>
              </w:rPr>
              <w:t>в возрасте от 3 до 7 лет.</w:t>
            </w:r>
          </w:p>
        </w:tc>
        <w:tc>
          <w:tcPr>
            <w:tcW w:w="2463" w:type="dxa"/>
            <w:gridSpan w:val="2"/>
          </w:tcPr>
          <w:p w:rsidR="006F6875" w:rsidRPr="00322F02" w:rsidRDefault="007B4C1A" w:rsidP="00322F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339/94</w:t>
            </w:r>
          </w:p>
        </w:tc>
      </w:tr>
      <w:tr w:rsidR="006F6875" w:rsidTr="00322F02">
        <w:trPr>
          <w:trHeight w:val="449"/>
          <w:jc w:val="center"/>
        </w:trPr>
        <w:tc>
          <w:tcPr>
            <w:tcW w:w="7768" w:type="dxa"/>
            <w:gridSpan w:val="2"/>
          </w:tcPr>
          <w:p w:rsidR="006F6875" w:rsidRPr="00322F02" w:rsidRDefault="006F6875" w:rsidP="00322F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22F02">
              <w:rPr>
                <w:rFonts w:ascii="Times New Roman" w:hAnsi="Times New Roman" w:cs="Times New Roman"/>
                <w:sz w:val="28"/>
                <w:szCs w:val="28"/>
              </w:rPr>
              <w:t>1.1.2. Охват детей дошкольным образованием (отношение численности детей определенной возрастной группы, посещающих организации, осуществляющие образовательную деятельность по образовательным программам дошкольного образования, присмотр и уход за детьми, к общей численности детей соответствующей возрастной группы):</w:t>
            </w:r>
          </w:p>
        </w:tc>
        <w:tc>
          <w:tcPr>
            <w:tcW w:w="2463" w:type="dxa"/>
            <w:gridSpan w:val="2"/>
          </w:tcPr>
          <w:p w:rsidR="006F6875" w:rsidRPr="00322F02" w:rsidRDefault="006F6875" w:rsidP="00322F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F6875" w:rsidTr="00322F02">
        <w:trPr>
          <w:trHeight w:val="449"/>
          <w:jc w:val="center"/>
        </w:trPr>
        <w:tc>
          <w:tcPr>
            <w:tcW w:w="7768" w:type="dxa"/>
            <w:gridSpan w:val="2"/>
          </w:tcPr>
          <w:p w:rsidR="006F6875" w:rsidRPr="00322F02" w:rsidRDefault="006F6875" w:rsidP="00322F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22F02">
              <w:rPr>
                <w:rFonts w:ascii="Times New Roman" w:hAnsi="Times New Roman" w:cs="Times New Roman"/>
                <w:sz w:val="28"/>
                <w:szCs w:val="28"/>
              </w:rPr>
              <w:t>всего (в возрасте от 2 месяцев до 7 лет);</w:t>
            </w:r>
          </w:p>
        </w:tc>
        <w:tc>
          <w:tcPr>
            <w:tcW w:w="2463" w:type="dxa"/>
            <w:gridSpan w:val="2"/>
          </w:tcPr>
          <w:p w:rsidR="006F6875" w:rsidRPr="00322F02" w:rsidRDefault="007B4C1A" w:rsidP="00322F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339</w:t>
            </w:r>
            <w:r w:rsidR="0099746B">
              <w:rPr>
                <w:rFonts w:ascii="Times New Roman" w:hAnsi="Times New Roman" w:cs="Times New Roman"/>
                <w:sz w:val="28"/>
                <w:szCs w:val="28"/>
              </w:rPr>
              <w:t>/1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,2</w:t>
            </w:r>
          </w:p>
        </w:tc>
      </w:tr>
      <w:tr w:rsidR="006F6875" w:rsidTr="00322F02">
        <w:trPr>
          <w:trHeight w:val="449"/>
          <w:jc w:val="center"/>
        </w:trPr>
        <w:tc>
          <w:tcPr>
            <w:tcW w:w="7768" w:type="dxa"/>
            <w:gridSpan w:val="2"/>
          </w:tcPr>
          <w:p w:rsidR="006F6875" w:rsidRPr="00322F02" w:rsidRDefault="006F6875" w:rsidP="00322F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22F02">
              <w:rPr>
                <w:rFonts w:ascii="Times New Roman" w:hAnsi="Times New Roman" w:cs="Times New Roman"/>
                <w:sz w:val="28"/>
                <w:szCs w:val="28"/>
              </w:rPr>
              <w:t>в возрасте от 2 месяцев до 3 лет;</w:t>
            </w:r>
          </w:p>
        </w:tc>
        <w:tc>
          <w:tcPr>
            <w:tcW w:w="2463" w:type="dxa"/>
            <w:gridSpan w:val="2"/>
          </w:tcPr>
          <w:p w:rsidR="006F6875" w:rsidRPr="00322F02" w:rsidRDefault="00752380" w:rsidP="007B4C1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6F6875" w:rsidTr="00322F02">
        <w:trPr>
          <w:trHeight w:val="449"/>
          <w:jc w:val="center"/>
        </w:trPr>
        <w:tc>
          <w:tcPr>
            <w:tcW w:w="7768" w:type="dxa"/>
            <w:gridSpan w:val="2"/>
          </w:tcPr>
          <w:p w:rsidR="006F6875" w:rsidRPr="00322F02" w:rsidRDefault="006F6875" w:rsidP="00322F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22F02">
              <w:rPr>
                <w:rFonts w:ascii="Times New Roman" w:hAnsi="Times New Roman" w:cs="Times New Roman"/>
                <w:sz w:val="28"/>
                <w:szCs w:val="28"/>
              </w:rPr>
              <w:t>в возрасте от 3 до 7 лет.</w:t>
            </w:r>
          </w:p>
        </w:tc>
        <w:tc>
          <w:tcPr>
            <w:tcW w:w="2463" w:type="dxa"/>
            <w:gridSpan w:val="2"/>
          </w:tcPr>
          <w:p w:rsidR="006F6875" w:rsidRPr="00322F02" w:rsidRDefault="007B4C1A" w:rsidP="00322F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339/2,44</w:t>
            </w:r>
          </w:p>
        </w:tc>
      </w:tr>
      <w:tr w:rsidR="006F6875" w:rsidTr="00322F02">
        <w:trPr>
          <w:trHeight w:val="2116"/>
          <w:jc w:val="center"/>
        </w:trPr>
        <w:tc>
          <w:tcPr>
            <w:tcW w:w="7768" w:type="dxa"/>
            <w:gridSpan w:val="2"/>
          </w:tcPr>
          <w:p w:rsidR="006F6875" w:rsidRPr="00322F02" w:rsidRDefault="006F6875" w:rsidP="00322F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22F0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1.1.3. Удельный вес численности детей, посещающих частные организации, осуществляющие образовательную деятельность по образовательным программам дошкольного образования, присмотр и уход за детьми, в общей численности детей, посещающих организации, реализующие образовательные программы дошкольного образования, присмотр и уход за детьми.</w:t>
            </w:r>
          </w:p>
        </w:tc>
        <w:tc>
          <w:tcPr>
            <w:tcW w:w="2463" w:type="dxa"/>
            <w:gridSpan w:val="2"/>
          </w:tcPr>
          <w:p w:rsidR="00322F02" w:rsidRDefault="00322F02" w:rsidP="00322F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(в итоге для свода)</w:t>
            </w:r>
          </w:p>
          <w:p w:rsidR="00322F02" w:rsidRDefault="00322F02" w:rsidP="00322F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6875" w:rsidRPr="00322F02" w:rsidRDefault="00322F02" w:rsidP="00322F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</w:t>
            </w:r>
            <w:r w:rsidR="006F6875" w:rsidRPr="00322F02">
              <w:rPr>
                <w:rFonts w:ascii="Times New Roman" w:hAnsi="Times New Roman" w:cs="Times New Roman"/>
                <w:sz w:val="28"/>
                <w:szCs w:val="28"/>
              </w:rPr>
              <w:t>процент</w:t>
            </w: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450"/>
          <w:jc w:val="center"/>
        </w:trPr>
        <w:tc>
          <w:tcPr>
            <w:tcW w:w="102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6FF" w:rsidRPr="003116FF" w:rsidRDefault="003116F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1.1.4. Наполняемость групп в организациях, осуществляющих образовательную деятельность по образовательным программам дошкольного образования, присмотр и уход за детьми: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91"/>
          <w:jc w:val="center"/>
        </w:trPr>
        <w:tc>
          <w:tcPr>
            <w:tcW w:w="7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 w:rsidP="005F5A5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группы компенсирующей направленности; </w:t>
            </w:r>
          </w:p>
        </w:tc>
        <w:tc>
          <w:tcPr>
            <w:tcW w:w="24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/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69"/>
          <w:jc w:val="center"/>
        </w:trPr>
        <w:tc>
          <w:tcPr>
            <w:tcW w:w="7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 w:rsidP="005F5A5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группы общеразвивающей направленности; </w:t>
            </w:r>
          </w:p>
        </w:tc>
        <w:tc>
          <w:tcPr>
            <w:tcW w:w="24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7B4C1A">
            <w:r>
              <w:rPr>
                <w:rFonts w:ascii="Times New Roman" w:hAnsi="Times New Roman" w:cs="Times New Roman"/>
                <w:sz w:val="28"/>
                <w:szCs w:val="28"/>
              </w:rPr>
              <w:t>339/38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02"/>
          <w:jc w:val="center"/>
        </w:trPr>
        <w:tc>
          <w:tcPr>
            <w:tcW w:w="7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 w:rsidP="005F5A5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группы оздоровительной направленности; </w:t>
            </w:r>
          </w:p>
        </w:tc>
        <w:tc>
          <w:tcPr>
            <w:tcW w:w="24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/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91"/>
          <w:jc w:val="center"/>
        </w:trPr>
        <w:tc>
          <w:tcPr>
            <w:tcW w:w="7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 w:rsidP="005F5A5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группы комбинированной направленности; </w:t>
            </w:r>
          </w:p>
        </w:tc>
        <w:tc>
          <w:tcPr>
            <w:tcW w:w="24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/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40"/>
          <w:jc w:val="center"/>
        </w:trPr>
        <w:tc>
          <w:tcPr>
            <w:tcW w:w="7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 w:rsidP="005F5A5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семейные дошкольные группы. </w:t>
            </w:r>
          </w:p>
        </w:tc>
        <w:tc>
          <w:tcPr>
            <w:tcW w:w="24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/>
        </w:tc>
      </w:tr>
      <w:tr w:rsidR="00CD67F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450"/>
          <w:jc w:val="center"/>
        </w:trPr>
        <w:tc>
          <w:tcPr>
            <w:tcW w:w="102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7F5" w:rsidRDefault="00CD67F5">
            <w:pPr>
              <w:pStyle w:val="Default"/>
              <w:rPr>
                <w:sz w:val="28"/>
                <w:szCs w:val="28"/>
              </w:rPr>
            </w:pPr>
            <w:r w:rsidRPr="00CD67F5">
              <w:rPr>
                <w:sz w:val="28"/>
                <w:szCs w:val="28"/>
              </w:rPr>
              <w:t>1.1.5. Наполняемость групп, функционирующих в режиме кратковременного и круглосуточного пребывания в организациях, осуществляющих образовательную деятельность по образовательным программам дошкольного образования, присмотр и уход за детьми: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306"/>
          <w:jc w:val="center"/>
        </w:trPr>
        <w:tc>
          <w:tcPr>
            <w:tcW w:w="78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 w:rsidP="005F5A5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режиме кратковременного пребывания; 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6A67E0"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99746B">
              <w:rPr>
                <w:rFonts w:ascii="Times New Roman" w:hAnsi="Times New Roman" w:cs="Times New Roman"/>
                <w:sz w:val="28"/>
                <w:szCs w:val="28"/>
              </w:rPr>
              <w:t>0/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99746B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67"/>
          <w:jc w:val="center"/>
        </w:trPr>
        <w:tc>
          <w:tcPr>
            <w:tcW w:w="78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 w:rsidP="005F5A5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режиме круглосуточного пребывания. 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/>
        </w:tc>
      </w:tr>
      <w:tr w:rsidR="003116FF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450"/>
          <w:jc w:val="center"/>
        </w:trPr>
        <w:tc>
          <w:tcPr>
            <w:tcW w:w="102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6FF" w:rsidRDefault="003116F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1.2. Содержание образовательной деятельности и организация образовательного процесса по образовательным программам дошкольного образования</w:t>
            </w: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932"/>
          <w:jc w:val="center"/>
        </w:trPr>
        <w:tc>
          <w:tcPr>
            <w:tcW w:w="102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1.2.1. Удельный вес численности детей, посещающих группы различной направленности, в общей численности детей, посещающих организации, осуществляющие образовательную деятельность по образовательным программам дошкольного образования, присмотр и уход за детьми: 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группы компенсирующей направленности;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/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группы общеразвивающей направленности;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7B4C1A">
            <w:r>
              <w:t>339</w:t>
            </w:r>
            <w:r w:rsidR="0099746B">
              <w:t>/100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группы оздоровительной направленности;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/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группы комбинированной направленности;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/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группы по присмотру и уходу за детьми.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/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449"/>
          <w:jc w:val="center"/>
        </w:trPr>
        <w:tc>
          <w:tcPr>
            <w:tcW w:w="102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1.3. Кадровое обеспечение дошкольных образовательных организаций и оценка уровня заработной платы педагогических работников </w:t>
            </w: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772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1.3.1. Численность детей, посещающих организации, осуществляющие образовательную деятельность по образовательным программам дошкольного образования, </w:t>
            </w:r>
            <w:r>
              <w:rPr>
                <w:sz w:val="28"/>
                <w:szCs w:val="28"/>
              </w:rPr>
              <w:lastRenderedPageBreak/>
              <w:t xml:space="preserve">присмотр и уход за детьми, в расчете на 1 педагогического работника.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7B4C1A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11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932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1.3.2. Состав педагогических работников (без внешних совместителей и работавших по договорам гражданско-правового характера) организаций, осуществляющих образовательную деятельность по образовательным программам дошкольного образования, присмотр и уход за детьми, по должностям: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>
            <w:pPr>
              <w:pStyle w:val="Default"/>
              <w:rPr>
                <w:sz w:val="28"/>
                <w:szCs w:val="28"/>
              </w:rPr>
            </w:pP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воспитатели;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7B4C1A">
            <w:r>
              <w:rPr>
                <w:rFonts w:ascii="Times New Roman" w:hAnsi="Times New Roman" w:cs="Times New Roman"/>
                <w:sz w:val="28"/>
                <w:szCs w:val="28"/>
              </w:rPr>
              <w:t>22/71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старшие воспитатели;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7B4C1A">
            <w:r>
              <w:t>1/3,2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музыкальные руководители;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7B4C1A">
            <w:r>
              <w:t>2</w:t>
            </w:r>
            <w:r w:rsidR="006A67E0">
              <w:t>/6</w:t>
            </w:r>
            <w:r>
              <w:t>,5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инструкторы по физической культуре;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7B4C1A">
            <w:r>
              <w:t>2</w:t>
            </w:r>
            <w:r w:rsidR="006A67E0">
              <w:t>/6</w:t>
            </w:r>
            <w:r>
              <w:t>,5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учителя-логопеды;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99746B">
            <w:r>
              <w:t>-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учителя-дефектологи;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99746B">
            <w:r>
              <w:t>-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педагоги-психологи;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7B4C1A">
            <w:r>
              <w:t>2</w:t>
            </w:r>
            <w:r w:rsidR="006A67E0">
              <w:t>/6</w:t>
            </w:r>
            <w:r>
              <w:t>,5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социальные педагоги;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99746B">
            <w:r>
              <w:t>-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педагоги-организаторы;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99746B">
            <w:r>
              <w:t>-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педагоги дополнительного образования.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7B4C1A">
            <w:r>
              <w:t>2</w:t>
            </w:r>
            <w:r w:rsidR="006A67E0">
              <w:t>/6</w:t>
            </w:r>
            <w:r>
              <w:t>,5</w:t>
            </w: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932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1.3.3. Отношение среднемесячной заработной платы педагогических работников дошкольных образовательных организаций к среднемесячной заработной плате в сфере общего образования в субъекте Российской Федерации (по государственным и муниципальным образовательным организациям).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322F0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Сумма и </w:t>
            </w:r>
            <w:r w:rsidR="00834535">
              <w:rPr>
                <w:sz w:val="28"/>
                <w:szCs w:val="28"/>
              </w:rPr>
              <w:t xml:space="preserve">процент </w:t>
            </w:r>
          </w:p>
          <w:p w:rsidR="006A67E0" w:rsidRDefault="006A67E0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22400/100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1.4. Материально-техническое и информационное обеспечение дошкольных образовательных организаций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 w:rsidP="00322F02">
            <w:pPr>
              <w:pStyle w:val="Default"/>
              <w:rPr>
                <w:sz w:val="28"/>
                <w:szCs w:val="28"/>
              </w:rPr>
            </w:pP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450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1.4.1. Площадь помещений, используемых непосредственно для нужд дошкольных образовательных организаций, в расчете на 1 ребенка.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995ACA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2,5 </w:t>
            </w:r>
            <w:proofErr w:type="spellStart"/>
            <w:r>
              <w:rPr>
                <w:sz w:val="28"/>
                <w:szCs w:val="28"/>
              </w:rPr>
              <w:t>кв</w:t>
            </w:r>
            <w:proofErr w:type="spellEnd"/>
            <w:r>
              <w:rPr>
                <w:sz w:val="28"/>
                <w:szCs w:val="28"/>
              </w:rPr>
              <w:t xml:space="preserve"> м</w:t>
            </w: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611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1.4.2. Удельный вес числа организаций, имеющих все виды благоустройства (водопровод, центральное отопление, канализацию), в общем числе дошкольных образовательных организаций.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99746B">
            <w:pPr>
              <w:pStyle w:val="Default"/>
              <w:rPr>
                <w:sz w:val="28"/>
                <w:szCs w:val="28"/>
              </w:rPr>
            </w:pPr>
            <w:r w:rsidRPr="0099746B">
              <w:rPr>
                <w:sz w:val="28"/>
                <w:szCs w:val="28"/>
              </w:rPr>
              <w:t>ВОДОПРОВОД, ОТОПЛЕНИЕ И КАНАЛИЗАЦИЯ ИМЕЮТСЯ, НО АВТОНОМНЫЕ</w:t>
            </w: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449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1.4.3. Удельный вес числа организаций, имеющих физкультурные залы, в общем числе дошкольных образовательных организаций.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322F0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имеется</w:t>
            </w: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449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1.4.4. Число персональных компьютеров, доступных для использования детьми, в расчете на 100 детей, посещающих дошкольные образовательные организации.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имеется</w:t>
            </w:r>
          </w:p>
          <w:p w:rsidR="00834535" w:rsidRDefault="00834535">
            <w:pPr>
              <w:pStyle w:val="Default"/>
              <w:rPr>
                <w:sz w:val="28"/>
                <w:szCs w:val="28"/>
              </w:rPr>
            </w:pP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88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1.5. Условия получения дошкольного образования лицами с ограниченными возможностями здоровья и инвалидами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>
            <w:pPr>
              <w:pStyle w:val="Default"/>
              <w:rPr>
                <w:sz w:val="28"/>
                <w:szCs w:val="28"/>
              </w:rPr>
            </w:pP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931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1.5.1. Удельный вес численности детей с ограниченными возможностями здоровья в общей численности детей, посещающих организации, осуществляющие образовательную деятельность по образовательным программам дошкольного образования, присмотр и уход за детьми.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322F0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человек и </w:t>
            </w:r>
            <w:r w:rsidR="00834535">
              <w:rPr>
                <w:sz w:val="28"/>
                <w:szCs w:val="28"/>
              </w:rPr>
              <w:t xml:space="preserve">процент </w:t>
            </w: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770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1.5.2. Удельный вес численности детей-инвалидов в общей численности детей, посещающих организации, осуществляющие образовательную деятельность по образовательным программам дошкольного образования, присмотр и уход за детьми.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E2469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человек и </w:t>
            </w:r>
            <w:r w:rsidR="00834535">
              <w:rPr>
                <w:sz w:val="28"/>
                <w:szCs w:val="28"/>
              </w:rPr>
              <w:t xml:space="preserve">процент </w:t>
            </w:r>
          </w:p>
        </w:tc>
      </w:tr>
      <w:tr w:rsidR="00E24696" w:rsidTr="00E24696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771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696" w:rsidRDefault="00E24696" w:rsidP="00E2469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1.5.3. Структура численности детей с ограниченными возможностями здоровья, обучающихся по образовательным программам дошкольного образования в группах компенсирующей, оздоровительной и комбинированной направленности, по группам: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696" w:rsidRDefault="00E24696">
            <w:pPr>
              <w:pStyle w:val="Default"/>
              <w:rPr>
                <w:sz w:val="28"/>
                <w:szCs w:val="28"/>
              </w:rPr>
            </w:pP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88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 w:rsidP="00E2469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компенсирующей направленности, в том числе для воспитанников: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617977">
            <w:pPr>
              <w:rPr>
                <w:rFonts w:ascii="Times New Roman" w:hAnsi="Times New Roman" w:cs="Times New Roman"/>
              </w:rPr>
            </w:pPr>
            <w:r w:rsidRPr="00617977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процент </w:t>
            </w: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нарушениями слуха;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617977">
            <w:pPr>
              <w:rPr>
                <w:rFonts w:ascii="Times New Roman" w:hAnsi="Times New Roman" w:cs="Times New Roman"/>
              </w:rPr>
            </w:pPr>
            <w:r w:rsidRPr="00617977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процент </w:t>
            </w: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нарушениями речи;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617977">
            <w:pPr>
              <w:rPr>
                <w:rFonts w:ascii="Times New Roman" w:hAnsi="Times New Roman" w:cs="Times New Roman"/>
              </w:rPr>
            </w:pPr>
            <w:r w:rsidRPr="00617977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процент </w:t>
            </w: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нарушениями зрения;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617977">
            <w:pPr>
              <w:rPr>
                <w:rFonts w:ascii="Times New Roman" w:hAnsi="Times New Roman" w:cs="Times New Roman"/>
              </w:rPr>
            </w:pPr>
            <w:r w:rsidRPr="00617977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процент </w:t>
            </w: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 w:rsidP="00E2469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умственной отсталостью (интеллектуальными нарушениями);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617977">
            <w:pPr>
              <w:rPr>
                <w:rFonts w:ascii="Times New Roman" w:hAnsi="Times New Roman" w:cs="Times New Roman"/>
              </w:rPr>
            </w:pPr>
            <w:r w:rsidRPr="00617977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процент </w:t>
            </w: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задержкой психического развития;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617977">
            <w:pPr>
              <w:rPr>
                <w:rFonts w:ascii="Times New Roman" w:hAnsi="Times New Roman" w:cs="Times New Roman"/>
              </w:rPr>
            </w:pPr>
            <w:r w:rsidRPr="00617977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процент </w:t>
            </w: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нарушениями опорно-двигательного аппарата;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617977">
            <w:pPr>
              <w:rPr>
                <w:rFonts w:ascii="Times New Roman" w:hAnsi="Times New Roman" w:cs="Times New Roman"/>
              </w:rPr>
            </w:pPr>
            <w:r w:rsidRPr="00617977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процент </w:t>
            </w: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 w:rsidP="00E2469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 сложными дефектами (множественными нарушениями);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617977">
            <w:pPr>
              <w:rPr>
                <w:rFonts w:ascii="Times New Roman" w:hAnsi="Times New Roman" w:cs="Times New Roman"/>
              </w:rPr>
            </w:pPr>
            <w:r w:rsidRPr="00617977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процент </w:t>
            </w: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другими ограниченными возможностями здоровья.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617977">
            <w:pPr>
              <w:rPr>
                <w:rFonts w:ascii="Times New Roman" w:hAnsi="Times New Roman" w:cs="Times New Roman"/>
              </w:rPr>
            </w:pPr>
            <w:r w:rsidRPr="00617977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процент </w:t>
            </w: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 w:rsidP="00E2469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оздоровительной направленности;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617977">
            <w:pPr>
              <w:rPr>
                <w:rFonts w:ascii="Times New Roman" w:hAnsi="Times New Roman" w:cs="Times New Roman"/>
              </w:rPr>
            </w:pPr>
            <w:r w:rsidRPr="00617977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процент </w:t>
            </w: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комбинированной направленности.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617977">
            <w:pPr>
              <w:rPr>
                <w:rFonts w:ascii="Times New Roman" w:hAnsi="Times New Roman" w:cs="Times New Roman"/>
              </w:rPr>
            </w:pPr>
            <w:r w:rsidRPr="00617977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процент </w:t>
            </w: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610"/>
          <w:jc w:val="center"/>
        </w:trPr>
        <w:tc>
          <w:tcPr>
            <w:tcW w:w="102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 w:rsidP="00E2469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1.5.4. Структура численности детей-инвалидов, обучающихся </w:t>
            </w:r>
            <w:r w:rsidR="00E24696" w:rsidRPr="00E24696">
              <w:rPr>
                <w:sz w:val="28"/>
                <w:szCs w:val="28"/>
              </w:rPr>
              <w:t xml:space="preserve">по образовательным программам дошкольного образования </w:t>
            </w:r>
            <w:r>
              <w:rPr>
                <w:sz w:val="28"/>
                <w:szCs w:val="28"/>
              </w:rPr>
              <w:t xml:space="preserve">в группах компенсирующей, оздоровительной и комбинированной направленности, по </w:t>
            </w:r>
            <w:r w:rsidR="00E24696">
              <w:rPr>
                <w:sz w:val="28"/>
                <w:szCs w:val="28"/>
              </w:rPr>
              <w:t>группам</w:t>
            </w:r>
            <w:r>
              <w:rPr>
                <w:sz w:val="28"/>
                <w:szCs w:val="28"/>
              </w:rPr>
              <w:t xml:space="preserve">: </w:t>
            </w: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89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 w:rsidP="00E2469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компенсирующей направленности, в том числе для </w:t>
            </w:r>
            <w:r>
              <w:rPr>
                <w:sz w:val="28"/>
                <w:szCs w:val="28"/>
              </w:rPr>
              <w:lastRenderedPageBreak/>
              <w:t xml:space="preserve">воспитанников: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617977" w:rsidP="0061797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1797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человек и процент </w:t>
            </w: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с нарушениями слуха;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617977" w:rsidP="0061797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17977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процент </w:t>
            </w: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нарушениями речи;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617977" w:rsidP="0061797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17977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процент </w:t>
            </w: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нарушениями зрения;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617977" w:rsidP="0061797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17977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процент </w:t>
            </w: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>
            <w:pPr>
              <w:pStyle w:val="Default"/>
              <w:rPr>
                <w:sz w:val="28"/>
                <w:szCs w:val="28"/>
              </w:rPr>
            </w:pPr>
            <w:r w:rsidRPr="00E24696">
              <w:rPr>
                <w:sz w:val="28"/>
                <w:szCs w:val="28"/>
              </w:rPr>
              <w:t>с умственной отсталостью (интеллектуальными нарушениями);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617977" w:rsidP="0061797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17977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процент </w:t>
            </w: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задержкой психического развития;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617977" w:rsidP="0061797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17977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процент </w:t>
            </w: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нарушениями опорно-двигательного аппарата;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617977" w:rsidP="0061797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17977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процент </w:t>
            </w: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 w:rsidP="00E2469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 сложными дефектами (множественными нарушениями);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617977" w:rsidP="0061797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17977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процент </w:t>
            </w: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 w:rsidP="0061797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другими ограниченными возможностями здоровья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617977" w:rsidP="0061797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17977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процент </w:t>
            </w: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89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 w:rsidP="0061797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оздоровительной направленности;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617977" w:rsidP="0061797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17977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процент </w:t>
            </w: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комбинированной направленности.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617977" w:rsidP="0061797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17977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процент </w:t>
            </w: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89"/>
          <w:jc w:val="center"/>
        </w:trPr>
        <w:tc>
          <w:tcPr>
            <w:tcW w:w="102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1.6. Состояние здоровья лиц, обучающихся по программам дошкольного образования </w:t>
            </w: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932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1.6.1. Удельный вес численности детей, охваченных летними оздоровительными мероприятиями, в общей численности детей, посещающих организации, осуществляющие образовательную деятельность по образовательным программам дошкольного образования, присмотр и уход за детьми.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7B4C1A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339</w:t>
            </w:r>
            <w:r w:rsidR="0099746B">
              <w:rPr>
                <w:sz w:val="28"/>
                <w:szCs w:val="28"/>
              </w:rPr>
              <w:t>/100</w:t>
            </w:r>
            <w:r w:rsidR="00834535">
              <w:rPr>
                <w:sz w:val="28"/>
                <w:szCs w:val="28"/>
              </w:rPr>
              <w:t xml:space="preserve"> </w:t>
            </w:r>
          </w:p>
        </w:tc>
      </w:tr>
      <w:tr w:rsidR="00617977" w:rsidTr="00617977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611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1.7. Изменение сети дошкольных образовательных организаций (в том числе ликвидация и реорганизация организаций, осуществляющих образовательную деятельность)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>
            <w:pPr>
              <w:pStyle w:val="Default"/>
              <w:rPr>
                <w:sz w:val="28"/>
                <w:szCs w:val="28"/>
              </w:rPr>
            </w:pPr>
          </w:p>
        </w:tc>
      </w:tr>
      <w:tr w:rsidR="00617977" w:rsidTr="00617977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770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1.7.1. Темп роста числа организаций (обособленных подразделений (филиалов)), осуществляющих образовательную деятельность по образовательным программам дошкольного образования, присмотр и уход за детьми: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Раздел для общего свода</w:t>
            </w: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дошкольные образовательные организации;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процент </w:t>
            </w: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88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обособленные подразделения (филиалы) дошкольных образовательных организаций;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процент </w:t>
            </w: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88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обособленные подразделения (филиалы) общеобразовательных организаций;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процент </w:t>
            </w: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611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общеобразовательные организации, имеющие подразделения (группы), которые осуществляют образовательную деятельность по образовательным программам дошкольного образования, присмотр и уход за детьми;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процент </w:t>
            </w: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449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обособленные подразделения (филиалы) профессиональных образовательных организаций и образовательных организаций высшего образования;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процент </w:t>
            </w: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610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иные организации, имеющие подразделения (группы), которые осуществляют образовательную деятельность по образовательным программам дошкольного образования, присмотр и уход за детьми.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процент </w:t>
            </w:r>
          </w:p>
        </w:tc>
      </w:tr>
      <w:tr w:rsidR="00617977" w:rsidTr="00617977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88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1.8. Финансово-экономическая деятельность дошкольных образовательных организаций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>
            <w:pPr>
              <w:pStyle w:val="Default"/>
              <w:rPr>
                <w:sz w:val="28"/>
                <w:szCs w:val="28"/>
              </w:rPr>
            </w:pP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933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 w:rsidP="0061797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1.8.1. Расходы консолидированного бюджета Российской Федерации на дошкольное обра</w:t>
            </w:r>
            <w:bookmarkStart w:id="0" w:name="_GoBack"/>
            <w:bookmarkEnd w:id="0"/>
            <w:r>
              <w:rPr>
                <w:sz w:val="28"/>
                <w:szCs w:val="28"/>
              </w:rPr>
              <w:t xml:space="preserve">зование в расчете на 1 ребенка, посещающего организацию, осуществляющую образовательную деятельность по образовательным программам дошкольного образования, присмотр и уход за детьми.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тысяча рублей </w:t>
            </w:r>
            <w:r w:rsidR="00617977">
              <w:rPr>
                <w:sz w:val="28"/>
                <w:szCs w:val="28"/>
              </w:rPr>
              <w:t>(иная сумма)</w:t>
            </w:r>
          </w:p>
          <w:p w:rsidR="00E3049B" w:rsidRDefault="007B4C1A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8280</w:t>
            </w:r>
          </w:p>
        </w:tc>
      </w:tr>
      <w:tr w:rsidR="00617977" w:rsidTr="00617977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450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1.9. Создание безопасных условий при организации образовательного процесса в дошкольных образовательных организациях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>
            <w:pPr>
              <w:pStyle w:val="Default"/>
              <w:rPr>
                <w:sz w:val="28"/>
                <w:szCs w:val="28"/>
              </w:rPr>
            </w:pP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610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1.9.1. Удельный вес числа зданий дошкольных образовательных организаций, находящихся в аварийном состоянии, в общем числе зданий дошкольных образовательных организаций.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61797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аварийное/не аварийное</w:t>
            </w: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610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1.9.2. Удельный вес числа зданий дошкольных образовательных организаций, требующих капитального ремонта, в общем числе зданий дошкольных образовательных организаций.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</w:p>
        </w:tc>
      </w:tr>
    </w:tbl>
    <w:p w:rsidR="00A27666" w:rsidRPr="00345922" w:rsidRDefault="00A27666">
      <w:r w:rsidRPr="00345922">
        <w:t xml:space="preserve">   </w:t>
      </w:r>
    </w:p>
    <w:p w:rsidR="00834535" w:rsidRPr="00A27666" w:rsidRDefault="00834535" w:rsidP="00A27666">
      <w:pPr>
        <w:jc w:val="center"/>
      </w:pPr>
    </w:p>
    <w:sectPr w:rsidR="00834535" w:rsidRPr="00A276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4535"/>
    <w:rsid w:val="002B4AEC"/>
    <w:rsid w:val="003116FF"/>
    <w:rsid w:val="00322F02"/>
    <w:rsid w:val="00331AC4"/>
    <w:rsid w:val="00345922"/>
    <w:rsid w:val="00367338"/>
    <w:rsid w:val="00442DA0"/>
    <w:rsid w:val="00467590"/>
    <w:rsid w:val="004768C4"/>
    <w:rsid w:val="005809BC"/>
    <w:rsid w:val="00617977"/>
    <w:rsid w:val="006809EF"/>
    <w:rsid w:val="006A67E0"/>
    <w:rsid w:val="006F6875"/>
    <w:rsid w:val="00752380"/>
    <w:rsid w:val="007B4C1A"/>
    <w:rsid w:val="00834535"/>
    <w:rsid w:val="008B7678"/>
    <w:rsid w:val="008F0342"/>
    <w:rsid w:val="00995ACA"/>
    <w:rsid w:val="0099746B"/>
    <w:rsid w:val="00A27666"/>
    <w:rsid w:val="00A37FDC"/>
    <w:rsid w:val="00CD67F5"/>
    <w:rsid w:val="00DB2059"/>
    <w:rsid w:val="00DE784A"/>
    <w:rsid w:val="00E24696"/>
    <w:rsid w:val="00E3049B"/>
    <w:rsid w:val="00F509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13EBB0"/>
  <w15:docId w15:val="{DC765EC6-08AA-4802-B9EA-735739935C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83453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F509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5090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211</TotalTime>
  <Pages>6</Pages>
  <Words>1493</Words>
  <Characters>8511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14</cp:revision>
  <cp:lastPrinted>2021-09-27T11:49:00Z</cp:lastPrinted>
  <dcterms:created xsi:type="dcterms:W3CDTF">2021-09-27T10:38:00Z</dcterms:created>
  <dcterms:modified xsi:type="dcterms:W3CDTF">2021-10-21T09:16:00Z</dcterms:modified>
</cp:coreProperties>
</file>